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4" w:rsidRPr="008518F9" w:rsidRDefault="00AA5F34" w:rsidP="00AA5F34">
      <w:pPr>
        <w:spacing w:beforeLines="50" w:before="180" w:line="44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proofErr w:type="gramStart"/>
      <w:r w:rsidRPr="008518F9">
        <w:rPr>
          <w:rFonts w:ascii="微軟正黑體" w:eastAsia="微軟正黑體" w:hAnsi="微軟正黑體" w:hint="eastAsia"/>
          <w:b/>
          <w:sz w:val="32"/>
          <w:szCs w:val="32"/>
        </w:rPr>
        <w:t>107</w:t>
      </w:r>
      <w:proofErr w:type="gramEnd"/>
      <w:r w:rsidRPr="008518F9">
        <w:rPr>
          <w:rFonts w:ascii="微軟正黑體" w:eastAsia="微軟正黑體" w:hAnsi="微軟正黑體" w:hint="eastAsia"/>
          <w:b/>
          <w:sz w:val="32"/>
          <w:szCs w:val="32"/>
        </w:rPr>
        <w:t>年度董事會外部績效評估結果</w:t>
      </w:r>
    </w:p>
    <w:p w:rsidR="00AA5F34" w:rsidRPr="008518F9" w:rsidRDefault="00AA5F34" w:rsidP="003D6E2F">
      <w:pPr>
        <w:spacing w:beforeLines="100" w:before="360" w:line="480" w:lineRule="exact"/>
        <w:ind w:firstLine="357"/>
        <w:rPr>
          <w:rFonts w:ascii="微軟正黑體" w:eastAsia="微軟正黑體" w:hAnsi="微軟正黑體"/>
        </w:rPr>
      </w:pPr>
      <w:proofErr w:type="gramStart"/>
      <w:r w:rsidRPr="008518F9">
        <w:rPr>
          <w:rFonts w:ascii="微軟正黑體" w:eastAsia="微軟正黑體" w:hAnsi="微軟正黑體" w:hint="eastAsia"/>
        </w:rPr>
        <w:t>爰</w:t>
      </w:r>
      <w:proofErr w:type="gramEnd"/>
      <w:r w:rsidRPr="008518F9">
        <w:rPr>
          <w:rFonts w:ascii="微軟正黑體" w:eastAsia="微軟正黑體" w:hAnsi="微軟正黑體" w:hint="eastAsia"/>
        </w:rPr>
        <w:t>依第7-17次董事會</w:t>
      </w:r>
      <w:r w:rsidRPr="008518F9">
        <w:rPr>
          <w:rFonts w:ascii="微軟正黑體" w:eastAsia="微軟正黑體" w:hAnsi="微軟正黑體"/>
        </w:rPr>
        <w:t>決議</w:t>
      </w:r>
      <w:r w:rsidRPr="008518F9">
        <w:rPr>
          <w:rFonts w:ascii="微軟正黑體" w:eastAsia="微軟正黑體" w:hAnsi="微軟正黑體" w:hint="eastAsia"/>
        </w:rPr>
        <w:t>通過之</w:t>
      </w:r>
      <w:r w:rsidRPr="008518F9">
        <w:rPr>
          <w:rFonts w:ascii="微軟正黑體" w:eastAsia="微軟正黑體" w:hAnsi="微軟正黑體"/>
        </w:rPr>
        <w:t>「</w:t>
      </w:r>
      <w:r w:rsidRPr="008518F9">
        <w:rPr>
          <w:rFonts w:ascii="微軟正黑體" w:eastAsia="微軟正黑體" w:hAnsi="微軟正黑體" w:hint="eastAsia"/>
        </w:rPr>
        <w:t>關貿網路股份有限公司</w:t>
      </w:r>
      <w:r w:rsidRPr="008518F9">
        <w:rPr>
          <w:rFonts w:ascii="微軟正黑體" w:eastAsia="微軟正黑體" w:hAnsi="微軟正黑體"/>
          <w:color w:val="000000"/>
        </w:rPr>
        <w:t>董事</w:t>
      </w:r>
      <w:r w:rsidRPr="008518F9">
        <w:rPr>
          <w:rFonts w:ascii="微軟正黑體" w:eastAsia="微軟正黑體" w:hAnsi="微軟正黑體" w:hint="eastAsia"/>
          <w:color w:val="000000"/>
        </w:rPr>
        <w:t>會績效評估</w:t>
      </w:r>
      <w:r w:rsidRPr="008518F9">
        <w:rPr>
          <w:rFonts w:ascii="微軟正黑體" w:eastAsia="微軟正黑體" w:hAnsi="微軟正黑體"/>
          <w:color w:val="000000"/>
        </w:rPr>
        <w:t>辦法</w:t>
      </w:r>
      <w:r w:rsidRPr="008518F9">
        <w:rPr>
          <w:rFonts w:ascii="微軟正黑體" w:eastAsia="微軟正黑體" w:hAnsi="微軟正黑體"/>
        </w:rPr>
        <w:t>」</w:t>
      </w:r>
      <w:r w:rsidRPr="008518F9">
        <w:rPr>
          <w:rFonts w:ascii="微軟正黑體" w:eastAsia="微軟正黑體" w:hAnsi="微軟正黑體" w:hint="eastAsia"/>
        </w:rPr>
        <w:t>，依規定每年執行內部績效評估，另於每三年由外部專業獨立機構或外部專家學者團隊執行評估，自105年實施內部評估迄今已第三年，已</w:t>
      </w:r>
      <w:r w:rsidRPr="008518F9">
        <w:rPr>
          <w:rFonts w:ascii="微軟正黑體" w:eastAsia="微軟正黑體" w:hAnsi="微軟正黑體"/>
        </w:rPr>
        <w:t>委請安永企業管理諮詢服務股份有限公司執行</w:t>
      </w:r>
      <w:proofErr w:type="gramStart"/>
      <w:r w:rsidRPr="008518F9">
        <w:rPr>
          <w:rFonts w:ascii="微軟正黑體" w:eastAsia="微軟正黑體" w:hAnsi="微軟正黑體" w:hint="eastAsia"/>
        </w:rPr>
        <w:t>107</w:t>
      </w:r>
      <w:proofErr w:type="gramEnd"/>
      <w:r w:rsidRPr="008518F9">
        <w:rPr>
          <w:rFonts w:ascii="微軟正黑體" w:eastAsia="微軟正黑體" w:hAnsi="微軟正黑體"/>
        </w:rPr>
        <w:t>年度董事會績效評估作業</w:t>
      </w:r>
      <w:r w:rsidRPr="008518F9">
        <w:rPr>
          <w:rFonts w:ascii="微軟正黑體" w:eastAsia="微軟正黑體" w:hAnsi="微軟正黑體" w:hint="eastAsia"/>
        </w:rPr>
        <w:t>。</w:t>
      </w:r>
    </w:p>
    <w:p w:rsidR="003D6E2F" w:rsidRPr="008518F9" w:rsidRDefault="004D772E" w:rsidP="00037C82">
      <w:pPr>
        <w:spacing w:beforeLines="50" w:before="180" w:afterLines="50" w:after="180" w:line="480" w:lineRule="exact"/>
        <w:ind w:firstLine="357"/>
        <w:rPr>
          <w:rFonts w:ascii="微軟正黑體" w:eastAsia="微軟正黑體" w:hAnsi="微軟正黑體" w:hint="eastAsia"/>
        </w:rPr>
      </w:pPr>
      <w:proofErr w:type="gramStart"/>
      <w:r w:rsidRPr="008518F9">
        <w:rPr>
          <w:rFonts w:ascii="微軟正黑體" w:eastAsia="微軟正黑體" w:hAnsi="微軟正黑體" w:hint="eastAsia"/>
        </w:rPr>
        <w:t>107</w:t>
      </w:r>
      <w:proofErr w:type="gramEnd"/>
      <w:r w:rsidRPr="008518F9">
        <w:rPr>
          <w:rFonts w:ascii="微軟正黑體" w:eastAsia="微軟正黑體" w:hAnsi="微軟正黑體" w:hint="eastAsia"/>
        </w:rPr>
        <w:t>年度董事會</w:t>
      </w:r>
      <w:r w:rsidR="003D6E2F" w:rsidRPr="008518F9">
        <w:rPr>
          <w:rFonts w:ascii="微軟正黑體" w:eastAsia="微軟正黑體" w:hAnsi="微軟正黑體" w:hint="eastAsia"/>
        </w:rPr>
        <w:t>外部</w:t>
      </w:r>
      <w:r w:rsidR="00FC10A2" w:rsidRPr="008518F9">
        <w:rPr>
          <w:rFonts w:ascii="微軟正黑體" w:eastAsia="微軟正黑體" w:hAnsi="微軟正黑體" w:hint="eastAsia"/>
        </w:rPr>
        <w:t>績效</w:t>
      </w:r>
      <w:r w:rsidR="003D6E2F" w:rsidRPr="008518F9">
        <w:rPr>
          <w:rFonts w:ascii="微軟正黑體" w:eastAsia="微軟正黑體" w:hAnsi="微軟正黑體" w:hint="eastAsia"/>
        </w:rPr>
        <w:t>之評估</w:t>
      </w:r>
      <w:r w:rsidR="00FC10A2" w:rsidRPr="008518F9">
        <w:rPr>
          <w:rFonts w:ascii="微軟正黑體" w:eastAsia="微軟正黑體" w:hAnsi="微軟正黑體" w:hint="eastAsia"/>
        </w:rPr>
        <w:t>結果</w:t>
      </w:r>
      <w:r w:rsidR="003D6E2F" w:rsidRPr="008518F9">
        <w:rPr>
          <w:rFonts w:ascii="微軟正黑體" w:eastAsia="微軟正黑體" w:hAnsi="微軟正黑體" w:hint="eastAsia"/>
        </w:rPr>
        <w:t>，</w:t>
      </w:r>
      <w:r w:rsidR="00AA5F34" w:rsidRPr="008518F9">
        <w:rPr>
          <w:rFonts w:ascii="微軟正黑體" w:eastAsia="微軟正黑體" w:hAnsi="微軟正黑體" w:hint="eastAsia"/>
        </w:rPr>
        <w:t>並已提報本公司108年2月21日第8屆</w:t>
      </w:r>
      <w:r w:rsidRPr="008518F9">
        <w:rPr>
          <w:rFonts w:ascii="微軟正黑體" w:eastAsia="微軟正黑體" w:hAnsi="微軟正黑體" w:hint="eastAsia"/>
        </w:rPr>
        <w:t>董事會</w:t>
      </w:r>
      <w:r w:rsidR="00AA5F34" w:rsidRPr="008518F9">
        <w:rPr>
          <w:rFonts w:ascii="微軟正黑體" w:eastAsia="微軟正黑體" w:hAnsi="微軟正黑體" w:hint="eastAsia"/>
        </w:rPr>
        <w:t>第12次</w:t>
      </w:r>
      <w:r w:rsidRPr="008518F9">
        <w:rPr>
          <w:rFonts w:ascii="微軟正黑體" w:eastAsia="微軟正黑體" w:hAnsi="微軟正黑體" w:hint="eastAsia"/>
        </w:rPr>
        <w:t>會議備查訖</w:t>
      </w:r>
      <w:r w:rsidR="003D6E2F" w:rsidRPr="008518F9">
        <w:rPr>
          <w:rFonts w:ascii="微軟正黑體" w:eastAsia="微軟正黑體" w:hAnsi="微軟正黑體" w:hint="eastAsia"/>
        </w:rPr>
        <w:t>，</w:t>
      </w:r>
      <w:r w:rsidR="003D6E2F" w:rsidRPr="008518F9">
        <w:rPr>
          <w:rFonts w:ascii="微軟正黑體" w:eastAsia="微軟正黑體" w:hAnsi="微軟正黑體" w:hint="eastAsia"/>
        </w:rPr>
        <w:t>本公司將據此評估結果</w:t>
      </w:r>
      <w:r w:rsidRPr="008518F9">
        <w:rPr>
          <w:rFonts w:ascii="微軟正黑體" w:eastAsia="微軟正黑體" w:hAnsi="微軟正黑體" w:hint="eastAsia"/>
        </w:rPr>
        <w:t>作為</w:t>
      </w:r>
      <w:r w:rsidR="003D6E2F" w:rsidRPr="008518F9">
        <w:rPr>
          <w:rFonts w:ascii="微軟正黑體" w:eastAsia="微軟正黑體" w:hAnsi="微軟正黑體" w:hint="eastAsia"/>
        </w:rPr>
        <w:t>檢討改進</w:t>
      </w:r>
      <w:proofErr w:type="gramStart"/>
      <w:r w:rsidR="003D6E2F" w:rsidRPr="008518F9">
        <w:rPr>
          <w:rFonts w:ascii="微軟正黑體" w:eastAsia="微軟正黑體" w:hAnsi="微軟正黑體" w:hint="eastAsia"/>
        </w:rPr>
        <w:t>之參據</w:t>
      </w:r>
      <w:proofErr w:type="gramEnd"/>
      <w:r w:rsidR="003D6E2F" w:rsidRPr="008518F9">
        <w:rPr>
          <w:rFonts w:ascii="微軟正黑體" w:eastAsia="微軟正黑體" w:hAnsi="微軟正黑體" w:hint="eastAsia"/>
        </w:rPr>
        <w:t>，並持續加強</w:t>
      </w:r>
      <w:r w:rsidRPr="008518F9">
        <w:rPr>
          <w:rFonts w:ascii="微軟正黑體" w:eastAsia="微軟正黑體" w:hAnsi="微軟正黑體" w:hint="eastAsia"/>
        </w:rPr>
        <w:t>提升</w:t>
      </w:r>
      <w:r w:rsidR="003D6E2F" w:rsidRPr="008518F9">
        <w:rPr>
          <w:rFonts w:ascii="微軟正黑體" w:eastAsia="微軟正黑體" w:hAnsi="微軟正黑體" w:hint="eastAsia"/>
        </w:rPr>
        <w:t>董事會職能</w:t>
      </w:r>
      <w:r w:rsidR="00037C82">
        <w:rPr>
          <w:rFonts w:ascii="微軟正黑體" w:eastAsia="微軟正黑體" w:hAnsi="微軟正黑體" w:hint="eastAsia"/>
        </w:rPr>
        <w:t>；</w:t>
      </w:r>
      <w:r w:rsidR="00FC10A2" w:rsidRPr="008518F9">
        <w:rPr>
          <w:rFonts w:ascii="微軟正黑體" w:eastAsia="微軟正黑體" w:hAnsi="微軟正黑體" w:hint="eastAsia"/>
        </w:rPr>
        <w:t>外部</w:t>
      </w:r>
      <w:r w:rsidR="00FC10A2" w:rsidRPr="008518F9">
        <w:rPr>
          <w:rFonts w:ascii="微軟正黑體" w:eastAsia="微軟正黑體" w:hAnsi="微軟正黑體" w:hint="eastAsia"/>
        </w:rPr>
        <w:t>績效</w:t>
      </w:r>
      <w:r w:rsidR="00FC10A2" w:rsidRPr="008518F9">
        <w:rPr>
          <w:rFonts w:ascii="微軟正黑體" w:eastAsia="微軟正黑體" w:hAnsi="微軟正黑體" w:hint="eastAsia"/>
        </w:rPr>
        <w:t>評估</w:t>
      </w:r>
      <w:r w:rsidR="00FC10A2" w:rsidRPr="008518F9">
        <w:rPr>
          <w:rFonts w:ascii="微軟正黑體" w:eastAsia="微軟正黑體" w:hAnsi="微軟正黑體" w:hint="eastAsia"/>
        </w:rPr>
        <w:t>方式、期間及結果如下</w:t>
      </w:r>
      <w:r w:rsidR="00FC10A2" w:rsidRPr="008518F9">
        <w:rPr>
          <w:rFonts w:ascii="微軟正黑體" w:eastAsia="微軟正黑體" w:hAnsi="微軟正黑體" w:hint="eastAsia"/>
        </w:rPr>
        <w:t>：</w:t>
      </w:r>
    </w:p>
    <w:p w:rsidR="00AA5F34" w:rsidRPr="008518F9" w:rsidRDefault="00AA5F34" w:rsidP="004D772E">
      <w:pPr>
        <w:pStyle w:val="a3"/>
        <w:numPr>
          <w:ilvl w:val="0"/>
          <w:numId w:val="3"/>
        </w:numPr>
        <w:spacing w:line="480" w:lineRule="exact"/>
        <w:ind w:leftChars="0" w:firstLine="66"/>
        <w:rPr>
          <w:rFonts w:ascii="微軟正黑體" w:eastAsia="微軟正黑體" w:hAnsi="微軟正黑體" w:hint="eastAsia"/>
        </w:rPr>
      </w:pPr>
      <w:r w:rsidRPr="008518F9">
        <w:rPr>
          <w:rFonts w:ascii="微軟正黑體" w:eastAsia="微軟正黑體" w:hAnsi="微軟正黑體" w:hint="eastAsia"/>
        </w:rPr>
        <w:t>評估期間：107.01.01~107.12.31。</w:t>
      </w:r>
      <w:bookmarkStart w:id="0" w:name="_GoBack"/>
      <w:bookmarkEnd w:id="0"/>
    </w:p>
    <w:p w:rsidR="00AA5F34" w:rsidRPr="008518F9" w:rsidRDefault="00AA5F34" w:rsidP="004D772E">
      <w:pPr>
        <w:pStyle w:val="a3"/>
        <w:numPr>
          <w:ilvl w:val="0"/>
          <w:numId w:val="3"/>
        </w:numPr>
        <w:spacing w:line="480" w:lineRule="exact"/>
        <w:ind w:leftChars="0" w:left="952" w:hanging="526"/>
        <w:rPr>
          <w:rFonts w:ascii="微軟正黑體" w:eastAsia="微軟正黑體" w:hAnsi="微軟正黑體" w:hint="eastAsia"/>
        </w:rPr>
      </w:pPr>
      <w:r w:rsidRPr="008518F9">
        <w:rPr>
          <w:rFonts w:ascii="微軟正黑體" w:eastAsia="微軟正黑體" w:hAnsi="微軟正黑體" w:hint="eastAsia"/>
        </w:rPr>
        <w:t>評估方式：文件查閱、董事自評問卷及實地訪談等方式，其中實地訪談由安永4位專家進行。</w:t>
      </w:r>
    </w:p>
    <w:p w:rsidR="005308B9" w:rsidRPr="008518F9" w:rsidRDefault="00AA5F34" w:rsidP="004D772E">
      <w:pPr>
        <w:pStyle w:val="a3"/>
        <w:numPr>
          <w:ilvl w:val="0"/>
          <w:numId w:val="3"/>
        </w:numPr>
        <w:spacing w:line="480" w:lineRule="exact"/>
        <w:ind w:leftChars="0" w:firstLine="66"/>
        <w:rPr>
          <w:rFonts w:ascii="微軟正黑體" w:eastAsia="微軟正黑體" w:hAnsi="微軟正黑體" w:hint="eastAsia"/>
        </w:rPr>
      </w:pPr>
      <w:r w:rsidRPr="008518F9">
        <w:rPr>
          <w:rFonts w:ascii="微軟正黑體" w:eastAsia="微軟正黑體" w:hAnsi="微軟正黑體" w:hint="eastAsia"/>
        </w:rPr>
        <w:t>評估標準：</w:t>
      </w:r>
    </w:p>
    <w:p w:rsidR="005308B9" w:rsidRPr="008518F9" w:rsidRDefault="005308B9" w:rsidP="005308B9">
      <w:pPr>
        <w:pStyle w:val="a3"/>
        <w:numPr>
          <w:ilvl w:val="0"/>
          <w:numId w:val="6"/>
        </w:numPr>
        <w:spacing w:line="480" w:lineRule="exact"/>
        <w:ind w:leftChars="0"/>
        <w:rPr>
          <w:rFonts w:ascii="微軟正黑體" w:eastAsia="微軟正黑體" w:hAnsi="微軟正黑體" w:hint="eastAsia"/>
        </w:rPr>
      </w:pPr>
      <w:r w:rsidRPr="008518F9">
        <w:rPr>
          <w:rFonts w:ascii="微軟正黑體" w:eastAsia="微軟正黑體" w:hAnsi="微軟正黑體" w:hint="eastAsia"/>
        </w:rPr>
        <w:t>基礎：符合主管機關及相關法規基本要求</w:t>
      </w:r>
    </w:p>
    <w:p w:rsidR="005308B9" w:rsidRPr="008518F9" w:rsidRDefault="00AA5F34" w:rsidP="005308B9">
      <w:pPr>
        <w:pStyle w:val="a3"/>
        <w:numPr>
          <w:ilvl w:val="0"/>
          <w:numId w:val="6"/>
        </w:numPr>
        <w:spacing w:line="480" w:lineRule="exact"/>
        <w:ind w:leftChars="0"/>
        <w:rPr>
          <w:rFonts w:ascii="微軟正黑體" w:eastAsia="微軟正黑體" w:hAnsi="微軟正黑體" w:hint="eastAsia"/>
        </w:rPr>
      </w:pPr>
      <w:r w:rsidRPr="008518F9">
        <w:rPr>
          <w:rFonts w:ascii="微軟正黑體" w:eastAsia="微軟正黑體" w:hAnsi="微軟正黑體" w:hint="eastAsia"/>
        </w:rPr>
        <w:t>進階</w:t>
      </w:r>
      <w:r w:rsidR="005308B9" w:rsidRPr="008518F9">
        <w:rPr>
          <w:rFonts w:ascii="微軟正黑體" w:eastAsia="微軟正黑體" w:hAnsi="微軟正黑體" w:hint="eastAsia"/>
        </w:rPr>
        <w:t>：符合主管機關及相關法規要求，並有一套既定且有效的實務作法，或是主動提升該面 向的績效表現</w:t>
      </w:r>
    </w:p>
    <w:p w:rsidR="00AA5F34" w:rsidRPr="008518F9" w:rsidRDefault="00AA5F34" w:rsidP="005308B9">
      <w:pPr>
        <w:pStyle w:val="a3"/>
        <w:numPr>
          <w:ilvl w:val="0"/>
          <w:numId w:val="6"/>
        </w:numPr>
        <w:spacing w:line="480" w:lineRule="exact"/>
        <w:ind w:leftChars="0"/>
        <w:rPr>
          <w:rFonts w:ascii="微軟正黑體" w:eastAsia="微軟正黑體" w:hAnsi="微軟正黑體" w:hint="eastAsia"/>
        </w:rPr>
      </w:pPr>
      <w:r w:rsidRPr="008518F9">
        <w:rPr>
          <w:rFonts w:ascii="微軟正黑體" w:eastAsia="微軟正黑體" w:hAnsi="微軟正黑體" w:hint="eastAsia"/>
        </w:rPr>
        <w:t>標竿</w:t>
      </w:r>
      <w:r w:rsidR="005308B9" w:rsidRPr="008518F9">
        <w:rPr>
          <w:rFonts w:ascii="微軟正黑體" w:eastAsia="微軟正黑體" w:hAnsi="微軟正黑體" w:hint="eastAsia"/>
        </w:rPr>
        <w:t>：不僅優於主管機關及相關法規要求，且該實務作為相當於標竿性典範</w:t>
      </w:r>
    </w:p>
    <w:p w:rsidR="003D6E2F" w:rsidRPr="008518F9" w:rsidRDefault="003D6E2F" w:rsidP="005308B9">
      <w:pPr>
        <w:pStyle w:val="a3"/>
        <w:numPr>
          <w:ilvl w:val="0"/>
          <w:numId w:val="3"/>
        </w:numPr>
        <w:spacing w:line="480" w:lineRule="exact"/>
        <w:ind w:leftChars="0" w:firstLine="66"/>
        <w:rPr>
          <w:rFonts w:ascii="微軟正黑體" w:eastAsia="微軟正黑體" w:hAnsi="微軟正黑體" w:hint="eastAsia"/>
        </w:rPr>
      </w:pPr>
      <w:r w:rsidRPr="008518F9">
        <w:rPr>
          <w:rFonts w:ascii="微軟正黑體" w:eastAsia="微軟正黑體" w:hAnsi="微軟正黑體" w:hint="eastAsia"/>
        </w:rPr>
        <w:t>評估結果</w:t>
      </w:r>
      <w:r w:rsidR="008518F9" w:rsidRPr="008518F9">
        <w:rPr>
          <w:rFonts w:ascii="微軟正黑體" w:eastAsia="微軟正黑體" w:hAnsi="微軟正黑體" w:hint="eastAsia"/>
        </w:rPr>
        <w:t>：</w:t>
      </w:r>
    </w:p>
    <w:tbl>
      <w:tblPr>
        <w:tblStyle w:val="a4"/>
        <w:tblW w:w="0" w:type="auto"/>
        <w:jc w:val="right"/>
        <w:tblInd w:w="593" w:type="dxa"/>
        <w:tblLook w:val="04A0" w:firstRow="1" w:lastRow="0" w:firstColumn="1" w:lastColumn="0" w:noHBand="0" w:noVBand="1"/>
      </w:tblPr>
      <w:tblGrid>
        <w:gridCol w:w="3260"/>
        <w:gridCol w:w="3119"/>
        <w:gridCol w:w="2847"/>
      </w:tblGrid>
      <w:tr w:rsidR="003D6E2F" w:rsidRPr="008518F9" w:rsidTr="004D772E">
        <w:trPr>
          <w:trHeight w:val="561"/>
          <w:jc w:val="right"/>
        </w:trPr>
        <w:tc>
          <w:tcPr>
            <w:tcW w:w="3260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評估構面</w:t>
            </w:r>
          </w:p>
        </w:tc>
        <w:tc>
          <w:tcPr>
            <w:tcW w:w="3119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評估內容</w:t>
            </w:r>
          </w:p>
        </w:tc>
        <w:tc>
          <w:tcPr>
            <w:tcW w:w="2847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評估結果</w:t>
            </w:r>
          </w:p>
        </w:tc>
      </w:tr>
      <w:tr w:rsidR="003D6E2F" w:rsidRPr="008518F9" w:rsidTr="004D772E">
        <w:trPr>
          <w:jc w:val="right"/>
        </w:trPr>
        <w:tc>
          <w:tcPr>
            <w:tcW w:w="3260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董事會架構</w:t>
            </w:r>
          </w:p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(Structure)</w:t>
            </w:r>
          </w:p>
        </w:tc>
        <w:tc>
          <w:tcPr>
            <w:tcW w:w="3119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董事會架構與流程、董事會組成成員</w:t>
            </w:r>
          </w:p>
        </w:tc>
        <w:tc>
          <w:tcPr>
            <w:tcW w:w="2847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進階</w:t>
            </w:r>
          </w:p>
        </w:tc>
      </w:tr>
      <w:tr w:rsidR="003D6E2F" w:rsidRPr="008518F9" w:rsidTr="004D772E">
        <w:trPr>
          <w:jc w:val="right"/>
        </w:trPr>
        <w:tc>
          <w:tcPr>
            <w:tcW w:w="3260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成員</w:t>
            </w:r>
          </w:p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(People)</w:t>
            </w:r>
          </w:p>
        </w:tc>
        <w:tc>
          <w:tcPr>
            <w:tcW w:w="3119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法人與組織架構、角色與權責、行為與文化</w:t>
            </w:r>
          </w:p>
        </w:tc>
        <w:tc>
          <w:tcPr>
            <w:tcW w:w="2847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進階</w:t>
            </w:r>
          </w:p>
        </w:tc>
      </w:tr>
      <w:tr w:rsidR="003D6E2F" w:rsidRPr="008518F9" w:rsidTr="004D772E">
        <w:trPr>
          <w:jc w:val="right"/>
        </w:trPr>
        <w:tc>
          <w:tcPr>
            <w:tcW w:w="3260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流程與資訊</w:t>
            </w:r>
          </w:p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(Process and Information)</w:t>
            </w:r>
          </w:p>
        </w:tc>
        <w:tc>
          <w:tcPr>
            <w:tcW w:w="3119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董事培訓發展、風險控制的監督，以及申報、</w:t>
            </w:r>
            <w:r w:rsidRPr="008518F9">
              <w:rPr>
                <w:rFonts w:hint="eastAsia"/>
              </w:rPr>
              <w:t xml:space="preserve"> </w:t>
            </w:r>
            <w:r w:rsidRPr="008518F9">
              <w:rPr>
                <w:rFonts w:hint="eastAsia"/>
              </w:rPr>
              <w:t>揭露與績效的監督</w:t>
            </w:r>
          </w:p>
        </w:tc>
        <w:tc>
          <w:tcPr>
            <w:tcW w:w="2847" w:type="dxa"/>
            <w:vAlign w:val="center"/>
          </w:tcPr>
          <w:p w:rsidR="003D6E2F" w:rsidRPr="008518F9" w:rsidRDefault="003D6E2F" w:rsidP="00D17412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 w:rsidRPr="008518F9">
              <w:rPr>
                <w:rFonts w:hint="eastAsia"/>
              </w:rPr>
              <w:t>基礎</w:t>
            </w:r>
          </w:p>
        </w:tc>
      </w:tr>
    </w:tbl>
    <w:p w:rsidR="00AA5F34" w:rsidRPr="008518F9" w:rsidRDefault="00AA5F34" w:rsidP="008518F9"/>
    <w:sectPr w:rsidR="00AA5F34" w:rsidRPr="008518F9" w:rsidSect="00AA5F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387"/>
    <w:multiLevelType w:val="hybridMultilevel"/>
    <w:tmpl w:val="C3DC8188"/>
    <w:lvl w:ilvl="0" w:tplc="EC32C7B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2A086A"/>
    <w:multiLevelType w:val="hybridMultilevel"/>
    <w:tmpl w:val="FEB03EC8"/>
    <w:lvl w:ilvl="0" w:tplc="4F5A8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879151C"/>
    <w:multiLevelType w:val="hybridMultilevel"/>
    <w:tmpl w:val="0E52A5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1F6589"/>
    <w:multiLevelType w:val="hybridMultilevel"/>
    <w:tmpl w:val="9D4A9174"/>
    <w:lvl w:ilvl="0" w:tplc="4CC0E870">
      <w:start w:val="1"/>
      <w:numFmt w:val="decimal"/>
      <w:lvlText w:val="(%1)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4">
    <w:nsid w:val="66E94CA4"/>
    <w:multiLevelType w:val="hybridMultilevel"/>
    <w:tmpl w:val="E6D62328"/>
    <w:lvl w:ilvl="0" w:tplc="8B1C2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3E749F"/>
    <w:multiLevelType w:val="hybridMultilevel"/>
    <w:tmpl w:val="B59CBE00"/>
    <w:lvl w:ilvl="0" w:tplc="9C4CBA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4"/>
    <w:rsid w:val="00037C82"/>
    <w:rsid w:val="003D6E2F"/>
    <w:rsid w:val="004A7950"/>
    <w:rsid w:val="004D772E"/>
    <w:rsid w:val="005308B9"/>
    <w:rsid w:val="00674674"/>
    <w:rsid w:val="006909BE"/>
    <w:rsid w:val="00701661"/>
    <w:rsid w:val="008518F9"/>
    <w:rsid w:val="00AA5F34"/>
    <w:rsid w:val="00D152B0"/>
    <w:rsid w:val="00D17412"/>
    <w:rsid w:val="00EA30A8"/>
    <w:rsid w:val="00EB2E6D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34"/>
    <w:pPr>
      <w:ind w:leftChars="200" w:left="480"/>
    </w:pPr>
  </w:style>
  <w:style w:type="table" w:styleId="a4">
    <w:name w:val="Table Grid"/>
    <w:basedOn w:val="a1"/>
    <w:uiPriority w:val="59"/>
    <w:rsid w:val="003D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34"/>
    <w:pPr>
      <w:ind w:leftChars="200" w:left="480"/>
    </w:pPr>
  </w:style>
  <w:style w:type="table" w:styleId="a4">
    <w:name w:val="Table Grid"/>
    <w:basedOn w:val="a1"/>
    <w:uiPriority w:val="59"/>
    <w:rsid w:val="003D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陳婉睛</dc:creator>
  <cp:lastModifiedBy>陳婉睛</cp:lastModifiedBy>
  <cp:revision>11</cp:revision>
  <dcterms:created xsi:type="dcterms:W3CDTF">2019-03-08T06:50:00Z</dcterms:created>
  <dcterms:modified xsi:type="dcterms:W3CDTF">2019-03-08T07:28:00Z</dcterms:modified>
</cp:coreProperties>
</file>